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D5" w:rsidRPr="009F29C2" w:rsidRDefault="007D3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F29C2">
        <w:rPr>
          <w:rFonts w:ascii="Times New Roman" w:hAnsi="Times New Roman" w:cs="Times New Roman"/>
          <w:b/>
          <w:sz w:val="24"/>
          <w:szCs w:val="24"/>
        </w:rPr>
        <w:t>Re</w:t>
      </w:r>
      <w:r w:rsidR="0083594A" w:rsidRPr="009F29C2">
        <w:rPr>
          <w:rFonts w:ascii="Times New Roman" w:hAnsi="Times New Roman" w:cs="Times New Roman"/>
          <w:b/>
          <w:sz w:val="24"/>
          <w:szCs w:val="24"/>
        </w:rPr>
        <w:t>lação dos resumos aprovados - VII</w:t>
      </w:r>
      <w:r w:rsidRPr="009F29C2">
        <w:rPr>
          <w:rFonts w:ascii="Times New Roman" w:hAnsi="Times New Roman" w:cs="Times New Roman"/>
          <w:b/>
          <w:sz w:val="24"/>
          <w:szCs w:val="24"/>
        </w:rPr>
        <w:t xml:space="preserve"> SJUERR</w:t>
      </w:r>
    </w:p>
    <w:tbl>
      <w:tblPr>
        <w:tblStyle w:val="GradeClara"/>
        <w:tblW w:w="14220" w:type="dxa"/>
        <w:tblInd w:w="-3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4250"/>
        <w:gridCol w:w="1933"/>
        <w:gridCol w:w="5717"/>
        <w:gridCol w:w="2320"/>
      </w:tblGrid>
      <w:tr w:rsidR="00A04BD5" w:rsidRPr="00432EDE" w:rsidTr="00A04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bookmarkEnd w:id="0"/>
          <w:p w:rsidR="00A04BD5" w:rsidRPr="00432EDE" w:rsidRDefault="007D3571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Nome</w:t>
            </w:r>
          </w:p>
        </w:tc>
        <w:tc>
          <w:tcPr>
            <w:tcW w:w="1933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GT-LP</w:t>
            </w:r>
          </w:p>
        </w:tc>
        <w:tc>
          <w:tcPr>
            <w:tcW w:w="5717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Título</w:t>
            </w:r>
          </w:p>
        </w:tc>
        <w:tc>
          <w:tcPr>
            <w:tcW w:w="2320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Avaliação</w:t>
            </w:r>
          </w:p>
          <w:p w:rsidR="00A04BD5" w:rsidRPr="00432EDE" w:rsidRDefault="007D357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(Aprovado, Reprovado)</w:t>
            </w:r>
          </w:p>
        </w:tc>
      </w:tr>
      <w:tr w:rsidR="00A04BD5" w:rsidRPr="00432EDE" w:rsidTr="00A04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auto"/>
            <w:tcMar>
              <w:left w:w="67" w:type="dxa"/>
            </w:tcMar>
          </w:tcPr>
          <w:p w:rsidR="00A04BD5" w:rsidRPr="00432EDE" w:rsidRDefault="0083594A">
            <w:pPr>
              <w:pStyle w:val="Contedodatabela"/>
              <w:spacing w:after="0" w:line="240" w:lineRule="auto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LETICIA HERMINIA BARBOSA RUFINO</w:t>
            </w:r>
          </w:p>
        </w:tc>
        <w:tc>
          <w:tcPr>
            <w:tcW w:w="1933" w:type="dxa"/>
            <w:shd w:val="clear" w:color="auto" w:fill="auto"/>
            <w:tcMar>
              <w:left w:w="67" w:type="dxa"/>
            </w:tcMar>
          </w:tcPr>
          <w:p w:rsidR="00A04BD5" w:rsidRPr="00432EDE" w:rsidRDefault="0083594A" w:rsidP="0083594A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GT 2 LP5</w:t>
            </w:r>
          </w:p>
        </w:tc>
        <w:tc>
          <w:tcPr>
            <w:tcW w:w="5717" w:type="dxa"/>
            <w:shd w:val="clear" w:color="auto" w:fill="auto"/>
            <w:tcMar>
              <w:left w:w="67" w:type="dxa"/>
            </w:tcMar>
          </w:tcPr>
          <w:p w:rsidR="00A04BD5" w:rsidRPr="00432EDE" w:rsidRDefault="0083594A">
            <w:pPr>
              <w:pStyle w:val="Contedodatabel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UNIFORMIDADES DAS PENAS EM RELAÇÃO AO TIPO PENAL: ANALISE DE CASOS DE ROUBO COM CAUSA DE AUMENTO</w:t>
            </w:r>
          </w:p>
        </w:tc>
        <w:tc>
          <w:tcPr>
            <w:tcW w:w="2320" w:type="dxa"/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A04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auto"/>
            <w:tcMar>
              <w:left w:w="67" w:type="dxa"/>
            </w:tcMar>
          </w:tcPr>
          <w:p w:rsidR="00A04BD5" w:rsidRPr="00432EDE" w:rsidRDefault="00501826" w:rsidP="0050182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Yasmin Fernandes Estevão dos Santos </w:t>
            </w:r>
          </w:p>
        </w:tc>
        <w:tc>
          <w:tcPr>
            <w:tcW w:w="1933" w:type="dxa"/>
            <w:shd w:val="clear" w:color="auto" w:fill="auto"/>
            <w:tcMar>
              <w:left w:w="67" w:type="dxa"/>
            </w:tcMar>
          </w:tcPr>
          <w:p w:rsidR="00A04BD5" w:rsidRPr="00432EDE" w:rsidRDefault="00501826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auto"/>
            <w:tcMar>
              <w:left w:w="67" w:type="dxa"/>
            </w:tcMar>
          </w:tcPr>
          <w:p w:rsidR="00A04BD5" w:rsidRPr="00432EDE" w:rsidRDefault="0050182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Ação Penal Privada Subsidiária da Pública e a Inércia do Ministério Público</w:t>
            </w:r>
          </w:p>
        </w:tc>
        <w:tc>
          <w:tcPr>
            <w:tcW w:w="2320" w:type="dxa"/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A04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auto"/>
            <w:tcMar>
              <w:left w:w="67" w:type="dxa"/>
            </w:tcMar>
          </w:tcPr>
          <w:p w:rsidR="00A04BD5" w:rsidRPr="00432EDE" w:rsidRDefault="0050182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Ozana Raquel Corrêa dos Santos</w:t>
            </w:r>
          </w:p>
        </w:tc>
        <w:tc>
          <w:tcPr>
            <w:tcW w:w="1933" w:type="dxa"/>
            <w:shd w:val="clear" w:color="auto" w:fill="auto"/>
            <w:tcMar>
              <w:left w:w="67" w:type="dxa"/>
            </w:tcMar>
          </w:tcPr>
          <w:p w:rsidR="00A04BD5" w:rsidRPr="00432EDE" w:rsidRDefault="00501826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LP2</w:t>
            </w:r>
          </w:p>
        </w:tc>
        <w:tc>
          <w:tcPr>
            <w:tcW w:w="5717" w:type="dxa"/>
            <w:shd w:val="clear" w:color="auto" w:fill="auto"/>
            <w:tcMar>
              <w:left w:w="67" w:type="dxa"/>
            </w:tcMar>
          </w:tcPr>
          <w:p w:rsidR="00A04BD5" w:rsidRPr="00432EDE" w:rsidRDefault="00501826">
            <w:pPr>
              <w:pStyle w:val="Contedodatabel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ANÁLISE ACERCA DA VIOLÊNCIA DOMÉSTICA NO BRASIL E NO MUNICÍPIO DE BOA VISTA-RR EM TEMPO DE PANDEMIA DE COVID-19 : CASA DA MULHER BRASILEIRA DE BOA VISTA -RR UMA POLÍTICA PÚBLICA</w:t>
            </w:r>
          </w:p>
        </w:tc>
        <w:tc>
          <w:tcPr>
            <w:tcW w:w="2320" w:type="dxa"/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  <w:shd w:val="clear" w:color="auto" w:fill="FFFFFF"/>
              </w:rPr>
              <w:t>Daniel Jhaynnyson Lendengues Reis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</w:rPr>
              <w:br/>
            </w: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  <w:shd w:val="clear" w:color="auto" w:fill="FFFFFF"/>
              </w:rPr>
              <w:t>Heliezer Rodrigues Ferreira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Droid Sans Fallback;Times New R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432EDE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A PRISÃO APÓS A CONDENAÇÃO EM SEGUNDA INSTANCIA E O PRINCIPIO DA PRESUNÇÃO DE Inocência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A04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auto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Cicera Gabrielle Cunha de Oliveira; Juliana Almeida Levino; Thalles Campos Cabral; Yasmin Fernandes Estevão da Silva</w:t>
            </w:r>
          </w:p>
        </w:tc>
        <w:tc>
          <w:tcPr>
            <w:tcW w:w="1933" w:type="dxa"/>
            <w:shd w:val="clear" w:color="auto" w:fill="auto"/>
            <w:tcMar>
              <w:left w:w="67" w:type="dxa"/>
            </w:tcMar>
          </w:tcPr>
          <w:p w:rsidR="00A04BD5" w:rsidRPr="00432EDE" w:rsidRDefault="002125C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auto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roid Sans Fallback;Times New R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Inquérito Policial e a Importância da Imparcialidade na Produção de Provas</w:t>
            </w:r>
          </w:p>
        </w:tc>
        <w:tc>
          <w:tcPr>
            <w:tcW w:w="2320" w:type="dxa"/>
            <w:shd w:val="clear" w:color="auto" w:fill="auto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João Pedro Mesquita Diógenes, Hemerson Felipe de Morais Furlin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2125C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AS CONDIÇÕES DO SISTEMA PRISIONAL NO ANO DE 2017 E SUA RELAÇÃO COM AS VIOLAÇÕES AOS DIREITOS HUMANOS E A MELHORIA PÓS INTERVENÇÃO PENITENCIÁRIA FEDERAL NO ESTADO DE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B24C28" w:rsidP="00B24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LETICIA HERMINIA BARBOSA RUFINO</w:t>
            </w:r>
          </w:p>
          <w:p w:rsidR="00B24C28" w:rsidRPr="00432EDE" w:rsidRDefault="00B24C28" w:rsidP="00B24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lastRenderedPageBreak/>
              <w:t>BRAYLE VINICIUS DOS SANTOS XAVIER</w:t>
            </w:r>
          </w:p>
          <w:p w:rsidR="00B24C28" w:rsidRPr="00432EDE" w:rsidRDefault="00B24C28" w:rsidP="00B24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RAIZA DIAS DE SOUZA</w:t>
            </w:r>
          </w:p>
          <w:p w:rsidR="00A04BD5" w:rsidRPr="00432EDE" w:rsidRDefault="00A04BD5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GT 2</w:t>
            </w:r>
            <w:r w:rsidR="007D3571"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pStyle w:val="Contedodatabela"/>
              <w:spacing w:after="0" w:line="25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PSICOLOGIA E DIREITO: A IMPORTANCIA DA INTERDISCIPLINARIDADE DESSAS AREAS EM CONJUNTO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Izabella Felix da Silva e Vivian Farias Sobreiro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institucional contra os menores infratores que cumprem medidas socioeducativas no CSE/RR e a negligenciação de crianças infratoras por parte do Estado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A04BD5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Hayslany Souza Cardoso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B24C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importância da criminologia como fonte de prevenção da criminalidade e de manutenção do sistema prisional brasileiro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A04BD5" w:rsidRPr="00432EDE" w:rsidRDefault="007D35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Isabela Sofia Araújo de Andrade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PAPEL DO ESTADO E A PROTEÇÃO INTEGRAL DE CRIANÇAS E ADOLESCENTES VENEZUELANOS NO ESTADO DE RORAIMA. VERDADE OU FICÇÃO?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Janaina Rosa Lira, Serguei Aily Franco de Camargo, Tiago Luiz Brazil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OBRIGATORIEDADE DA VACINA CONTRA A COVID-19 COMO LIMITADORA DO DIREITO DE IR E VIR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Eudyafla Nogueira Chagas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IMPORTÂNCIA DA OBRIGATORIEDADE DA VACINA INFANTIL INSTITUÍDA PELO ESTATUTO DA CRIANÇA E ADOLESCENTE PARA ERRADICAÇÃO DE DOENÇAS IMUNI PREVENÍVEIS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Ingrid Lima Pires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ART.27 DO CÓDIGO PENAL: A INIMPUTABILIDADE DOS MENORES DE 18 ANOS COMO FACILITADOR NO COMETIMENTO DE CRIMES ATRAVÉS DAS ORGANIZAÇÕES CRIMINOSAS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Ingrid Lima Pires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LEI N° 13.869: A IMPORTÂNCIA DAS REDES SOCIAIS NOS CRIMES DE ABUSO DE AUTORIDADE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KIMBERLY HARDY REINERT e THIAGO SOARES TEIXEIRA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 MAPEAMENTO DAS ZONAS CRIMINÓGENAS COM ALTOS ÍNDICES DE HOMICÍDIOS DE JOVENS, SOB A ÓTICA DA TEORIA DA ESCOLA DE CHICAGO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THIAGO SOARES TEIXEIRA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XENOFOBIA, REPRESENTAÇÕES E CRIMIGRAÇÃO NA MIGRAÇÃO VENEZUELANA EM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Áquila Barros Silvestre </w:t>
            </w:r>
          </w:p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Luiz Antônio Araújo de Souza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INCIDÊNCIA DO ICMS NA GERAÇÃO DE ENERGIA FOTOVOLTAICA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Gabriela França,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 POLÍTICA ECOFASCISTA BRASILEIRA EM FACE DOS POVOS ORIGINÁRIOS DE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Jéssica Karolynne Magalhães de Brito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GARIMPO PALIMIÚ EM TERRA YANOMAMI: UMA ANÁLISE À LUZ DO DIREITO PENAL AMBIENTAL DAS CONDUTAS DE DEGRADAÇÃO FLORESTAL, POLUIÇÃO DO RIO URARICOERA E EXTRAÇÃO DE OURO, SEM A DEVIDA LICENÇA PREVISTA NA LEI 9.605/98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Jonas Chaves de Souza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LEI 10.826/2003: A INFLUÊNCIA DO ESTATUTO DO DESARMAMENTO NA CRIMINALIDADE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Emilly Cavalcante Martins e Allyne Victória Gandra Morais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REFLEXOS DA PANDEMIA DE COVID-19 NO ACESSO AO JUDICIÁRIO  PELO JUS POSTULANDI NA JUSTIÇA DO TRABALHO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B24C28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977D7B" w:rsidP="00B24C2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Egnaldo Sandes Silva e Jose Lopes Soares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340953" w:rsidP="00B24C28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 GT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340953" w:rsidP="00B24C28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DIREITO À EDUCAÇÃO INCLUSIVA: Experiências em escolas Municipais e Privadas de Boa Vista- RR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340953" w:rsidP="00B24C28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Edson Farias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FORMAÇÃO, EDUCAÇÃO E ATOS INFRACIONAIS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Felipe Aires Alencar de Oliveira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teoria da cegueira deliberada e sua possível aplicação ao crime de lavagem de dinheiro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Vanessa Santana Barros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Stealthing: as consequências e o desamparo das vítimas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NormalWeb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432EDE">
              <w:rPr>
                <w:b w:val="0"/>
              </w:rPr>
              <w:t>Luciane Oliveira da Silva e Serguei Aily Franco de Camargo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Judicialização do Acolhimento Institucional nas Comarcas dos Municípios do Estado de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Bruna Caroliny Rodrigues Sacramento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CASO LUPITA: UMA ANÁLISE DO CRIME DE VIOLÊNCIA SEXUAL CONTRA CRIANÇA VENEZUELANA REFUGIADA EM ENTIDADE DE ACOLHIMENTO DA OPERAÇÃO ACOLHIDA, EM 2020, NA CIDADE DE BOA VISTA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Orismar Araújo Mourão Júnior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RESSOCIALIZAÇÃO EM FACE DA LEP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Kaline Farias Veloso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13.869/2019: A (I) LEGALIDADE DA BUSCA PESSOAL FEITA POR AGENTES POLICIAIS BASEADA EM ATITUDE SUSPEITA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Hercules Rodrigues de Pinho; Carla Thais Rodrigues de Castro; Marcello Renault Menezes; e Carolina Melo de Farias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LEI HENRY BOREL Nº 14.344/22: A TARDIA INSERÇÃO DA CONDUTA DE</w:t>
            </w:r>
          </w:p>
          <w:p w:rsidR="00C95CAD" w:rsidRPr="00432EDE" w:rsidRDefault="00C95CAD" w:rsidP="00C95CAD">
            <w:pPr>
              <w:shd w:val="clear" w:color="auto" w:fill="FFFFFF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HOMICÍDIO CONTRA CRIANÇAS E ADOLESCENTES NO ROL DE CRIMES HEDIONDOS E EQUIPARADOS</w:t>
            </w:r>
          </w:p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Hercules Rodrigues de Pinho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VALORIZAÇÃO DAS MEDIDAS ASSECURATÓRIAS NO COMBATE DE INFRAÇÕES PENAIS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Elijânia do Nascimento Dias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MEIOS INTEGRATIVOS PARA SOLUÇÃO DE CONFLITOS NO ÂMBITO DA ADMINISTRAÇÃO PÚBLICA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Clodovil Alves Pereira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PRISÃO APÓS CONDENAÇÃO EM SEGUNDA INSTÂNCIA NO BRASIL ENTRE 2009 E 2019, UM EXEMPLO DE INSEGURANÇA JURÍDICA?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Álef de Sousa Silva e Marcos Giovani Lopes Leite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TRÁFICO DE DROGAS E A POSSIBILIDADE DE FLEXIBILIZAÇÃO DO DIREITO FUNDAMENTAL À </w:t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INVIOLABILIDADE DE DOMICÍLIO: IMPLICAÇÕES PRÁTICAS DO ENTENDIMENTO JURISPRUDENCIAL NAS POLÍTICAS DE REPRESSÃO AO COMÉRCIO ILEGAL DE SUBSTÂNCIAS ENTORPECENTES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Aprovado</w:t>
            </w:r>
          </w:p>
        </w:tc>
      </w:tr>
      <w:tr w:rsidR="00B24C28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B621E8" w:rsidP="00B24C2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Brenda Letícia Cruz Alves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B621E8" w:rsidP="00B24C28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B621E8" w:rsidP="00B24C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Socioambientalismo e justiça ambiental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B24C28" w:rsidRPr="00432EDE" w:rsidRDefault="00B621E8" w:rsidP="00B24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 com ressalvas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Cicera Gabrielle Cunha de Oliveira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Estupro de Vulnerável e a Dificuldade Comprobatória da Conduta Criminosa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Thamyress Biannca Moreira Melo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Selo UNICEF e sua contribuição para a melhoria da qualidade de vida de crianças e adolescentes em Boa Vista – RR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Fabio Sammy Leal de Sales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Marcello Renault Menezes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Carolina Melo de Farias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e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Pastora Modesto Lima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PREGÃO ELETRÔNICO: BREVE ANÁLISE À LUZ DA NOVA LEI DE LICITAÇÕES E CONTRATOS ADMINISTRATIVOS (LEI FEDERAL Nº 14.133/2021)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Eumária Teixeira da Silva e Sérgio Mateus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RESPONSABILIDADE CIVIL DO ESTADO POR DANOS AMBIENTAIS:  </w:t>
            </w:r>
          </w:p>
          <w:p w:rsidR="00C95CAD" w:rsidRPr="00432EDE" w:rsidRDefault="00C95CAD" w:rsidP="00C95CAD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TEORIA DO RISCO INTEGRAL X TEORIA DO RISCO ADMINISTRATIVO</w:t>
            </w:r>
          </w:p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TIAGO LUIZ BRAZIL, ROZANE PEREIRA IGNÁCIO, JANAINA ROSA LIRA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INCOMPATIBILIDADE DA TEORIA BOMBA RELÓGIO COM O DIREITO BRASILEIRO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Érica Marinho dos Santos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PROCESSO PENAL DEMOCRÁTICO: ANÁLISE DO HABEAS CORPUS N° 598.886/SC DO SUPERIOR TRIBUNAL DE JUSTIÇA FRENTE AO RECONHECIMENTO FOTOGRÁFICO COMO ÚNICA BASE PARA CONDENAÇÃO JUDICIAL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Luiz André de Andrade Júnior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IMPLANTAÇÃO DO JUIZ DAS GARANTIAS COMO FORMA DE A EFETIVIDADE DA TUTELA JURISDICIONAL BRASILEIRA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NormalWeb"/>
              <w:rPr>
                <w:b w:val="0"/>
              </w:rPr>
            </w:pPr>
            <w:r w:rsidRPr="00432EDE">
              <w:rPr>
                <w:b w:val="0"/>
              </w:rPr>
              <w:t>Matheus Oliveira Leitão e</w:t>
            </w:r>
            <w:r w:rsidRPr="00432EDE">
              <w:rPr>
                <w:b w:val="0"/>
                <w:position w:val="10"/>
              </w:rPr>
              <w:t xml:space="preserve"> </w:t>
            </w:r>
            <w:r w:rsidRPr="00432EDE">
              <w:rPr>
                <w:b w:val="0"/>
              </w:rPr>
              <w:t>Marcello Renault Menezes</w:t>
            </w:r>
            <w:r w:rsidRPr="00432EDE">
              <w:rPr>
                <w:b w:val="0"/>
                <w:position w:val="10"/>
              </w:rPr>
              <w:t xml:space="preserve"> 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CRIME DE ABUSO DE AUTORIDADE NA ATUAÇÃO DAS POLÍCIAS NO BRASIL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Nanníbia Oliveira Cabral e Taís Lima Côrrea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MATERNIDADE NO CÁRCERE A LUZ DO DIREITO BRASILEIRO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Raiza Dias de Souza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DESAFIO JURÍDICO: POVOS ORIGINÁRIOS EM TEMPOS DE COVID-19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SUANNE MALU PAIÃO FERREIRA e SÉRGIO MATEUS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ANÁLISE CONSTITUCIONAL DO ART. 22 DA LEI 8.935/1994 E DO ART 38 DA LEI 9.492/1997 À LUZ DO TEMA 777 DO SUPREMO TRIBUNAL FEDERAL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Ana Clara Batista da Silva E Pierre Santos Castro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Responsabilidade Civil por Abandono Afetivo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Samara Sanny da Silva Ribeiro, Leila Nyedja, Silva de Brito, Josiane Santos Costa, Ester Sampaio Alves, Alberto Correia de Oliveira Filho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REPERCUSSÕES DO PRINCÍPIO DA VEDAÇÃO AO RETROCESSO SOCIAL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Nathália Furtado Vilarinho de Andrade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TELETRABALHO NO PERÍODO PANDÊMICO E OS SEUS REFLEXOS NA PRESTAÇÃO JURISDICIONAL NO TRIBUNAL DE JUSTIÇA DE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Nathália Furtado Vilarinho de Andrade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TERMO CIRCUNSTANCIADO DE OCORRÊNCIA: UMA ANÁLISE SOBRE A IMPLEMENTAÇÃO NA POLÍCIA MILITAR DE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83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Arthur Alcantara Vilarinho de Andrade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MEDIDAS PRIVATIVAS E RESTRITIVAS DE LIBERDADE APLICADAS ÀS TRANSGRESSÕES DISCIPLINARES DOS MILITARES DAS POLÍCIAS E CORPOS DE BOMBEIROS MILITARES: UMA ANÁLISE SOBRE A INCONSTITUCIONALIDADE DA LEI 13.967/2019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 xml:space="preserve">Sâmhara Suzany Vieira Brandão e 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Alberto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13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Correia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de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Oliveira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Filho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MÍDIA E O DIREITO PENAL: Uma análise acerca dos impactos causado pela propagação da mídia nos julgamentos de casos criminais de grande repercussão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Douglas da Silva Borges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A EXCLUSÃO DA CULPABILIDADE NOS HOMICÍDIOS PRATICADOS POR MULHERES AOS MARIDOS AGRESSORES A LUZ DO DIREITO PENAL</w:t>
            </w:r>
          </w:p>
          <w:p w:rsidR="00C95CAD" w:rsidRPr="00432EDE" w:rsidRDefault="00C95CAD" w:rsidP="00C95CAD">
            <w:pPr>
              <w:shd w:val="clear" w:color="auto" w:fill="FFFFFF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BRASILEIRO E PORTUGUÊS</w:t>
            </w:r>
          </w:p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Douglas da Silva Borges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EVOLUÇÃO HISTÓRICA DO DIREITO INTERNACIONAL PRIVADO SEU PAPEL NA         REGULAÇÃO DE FENÔMENOSTRANSFRONTEIRIÇOS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Nicolly de Oliveira Vilela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Organizações Criminosas e seu Perfil Familiar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 xml:space="preserve">Alexssandro Saldanha de 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Vilela e Marcello Renault Menezes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Colaboração Premiada e o Princípio da Não Autoincriminação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Nicolly de Oliveira Vilela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Atuação de Organização Criminosa nos Crimes de Lavagem de Dinheiro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MAYCO DE SOUZA SAMIAS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Garimpo Ilegal na Terra Yanomami em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Carla Thais Rodrigues de Castro </w:t>
            </w:r>
          </w:p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CRIME DE TORTURA: O AGENTE DE SEGURANÇA PÚBLICA NO POLO ATIVO DA INFRAÇÃO PENAL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Jennifer Jorge Melo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Caráter Perpétuo dos Maus Antecedentes e sua Incompatibilidade Constitucional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Ralyson Kevin Barata Mota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N° 13.869/2019: UMA ANÁLISE COMPARATIVA DOS CRIMES DESTA LEI COM OS CRIMES ASSEMELHADOS DO CÓDIGO PENAL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Debora Ayane das Neves Gonçalves Almeida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GARANTIA CONSTITUCIONAL DO DIREITO DE ACESSO À INFORMAÇÃO DURANTE A PANDEMIA DA COVID-19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Line Luan Luma Lima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ESTUDO DA RESPONSABILIZAÇÃO CRIMINAL DO PODER EXECUTIVO ESTADUAL PELA CRISE DE OXIGÊNIO NO AMAZONAS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Luhan Gabriel de Aguiar dos Santos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Socioambientalismo e Sustentabilidade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Yasmin Fernandes Estevão dos Santos 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Mota e Marcello Renault Menezes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Constitucionalidade da multa por negativa do bafômetro e o princípio da não autoincriminação e da presunção de inocência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Semelly Laborda Lima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DIREITOS ORIGINÁRIOS INDÍGENAS: O DIREITO À TERRA E A TESE DO MARCO TEMPORAL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Handerson Mateus Nascimento Monteiro, Ellen Beatriz Mendonça Ferreira, Flávia Milena Silveira da Silva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1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FOCOS INTERDISCIPLINARES DO DIREITO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Maria Eduarda Lima Rodrigues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UMA ANÁLISE ACERCA DA RESPONSABILIDADE CIVIL DO ESTADO-LEGISLADOR E SUA APLICAÇÃO NO ORDENAMENTO JURÍDICO BRASILEIRO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Dalliane Maria Dias dos Santos, Hadria Sebastiana Barroso Bernardes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violação dos Direitos Fundamentais no que se refere a violência de gênero feminino, e as Políticas Públicas do Estado presentes no atual cenário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Natalia Aires Oliveira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LIMITES DO PODER JUDICIÁRIO NA EFETIVAÇÃO DE POLÍTICAS PÚBLICAS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lastRenderedPageBreak/>
              <w:t>Ezequias Silva Feitosa Junior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Federação Partidária no Sistema Eleitoral Brasileiro: Presente e Perspectivas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Ariosvaldo de Oliveira Ferreira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 Judicialização da Saúde: o caso da fosfoetanolamina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Ludmila de Abreu Costa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3.688/1941: questão dos jogos de aAr na configuração de contravenções penais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Paloma de Paula Rodrigues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PONTO CEGO DO SISTEMA LEGISLATIVO: A INTERFERÊNCIA DO SUPREMO TRIBUNAL FEDERAL NA CRIMINALIZAÇÃO DA HOMOFOBIA POR MEIO DA AÇÃO DIRETA DE INCONSTITUCIONALIDADE POR OMISSÃO Nº26 E DO MANDADO DE INJUNÇÃO Nº4.733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Luzinete Mesquita dos Anjos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Desenvolvimento Sustentável e as   Políticas Públicas  Ambientais no Estado de  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THALLES CAMPOS CABRAL e 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INEFICÁCIA DA ADOÇÃO DE UMA POLÍTICA PRÓ ARMAS DE FOGO DENTRO DA SOCIEDADE BRASILEIRA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Adriano da Silva Araújo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 Ingresso Ilegal em Residência e a Nulidade de Provas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José Heraldo Gemaque de Oliveira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Ação Civil Pública e seu Cabimento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Nícolas Wendel Pinheiro Morais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Juizados Especiais Criminais e a evolução nos processos voltados às Contravenções Penais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Arthur Alcantara Vilarinho de Andrade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MEDIDAS PRIVATIVAS E RESTRITIVAS DE LIBERDADE APLICADAS ÀS TRANSGRESSÕES DISCIPLINARES DOS MILITARES DAS POLÍCIAS E CORPOS DE BOMBEIROS MILITARES: UMA ANÁLISE SOBRE A INCONSTITUCIONALIDADE DA LEI 13.967/2019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Vaneyla Lima Barbosa Alves 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O DEPOIMENTO ESPECIAL DE CRIANÇAS E ADOLESCENTES EM SITUAÇÃO DE VIOLÊNCIA NA COMARCA DE MUCAJAÍ E SUA IMPORTÂNCIA </w:t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PARA A GARANTIA E RESPEITO AO PRINCÍPIO DA DIGNIDADE DA PESSOA HUMANA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Emilly Cavalcante Martins e Pierre Santos Castro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Escusa De Consciência E A (Im)Possibilidade Da Vacinação Compulsória No Ordenamento Jurídico Brasileiro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DOMICIANO DE SOUZA NETO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INIMPUTABILIDADE PENAL EM RAZÃO DA IDADE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JULIANA ALMEIDA LEVINO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N.º 9.434/97 E AS FALHAS NA FISCALIZAÇÃO DE REDES CLANDESTINAS DE TRÁFICO DE ÓRGÃOS NO BRASIL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Marcos Pires da Silva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crimigração e a política migratória brasileira frente aos direitos do imigrante venezueleano em Roraima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Ricardo dos Santos Chaves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COMBATE Á CORRUPÇÃO NO ESTADO DEMOCRÁTICO DE DIREITO Á LUZ DAS ALTERAÇOES PROMOVIDAS PELA LEI Nº 14.230/2021 NA LEI DE IMPROBIDADE ADMINISTRATIVA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Gabriela de Almeida Borges e Debora Dantas Tamandaré 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SISTEMA PRISIONAL E O POSICIONAMENTO DOS TRIBUNAIS: UM ESTUDO SOBRE O TEMA 365 DA TESE DE REPERCUSSÃO GERAL DO STF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Ana Caroline Mateus de Matos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TRATAMENTO DIFERENCIADO DAS MICROEMPRESAS E DAS EMPRESAS DE PEQUENO PORTE NAS COMPRAS PÚBLICAS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LEVI LEITE DE AGUIAR E ROZANE PEREIRA IGNÁCIO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NOVOS DESAFIOS DA PROTEÇÃO DO CONSUMIDOR FRENTE AOS IMPACTOS DA PANDEMIA NAS RELAÇÕES DE CONSUMO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Thais Andressa Paz Carvalho, Pierre Santos Castro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CRIMES CONTRA HONRA PRATICADOS NAS REDES SOCIAIS E OS LIMITES DO DIREITO À LIBERDADE DE EXPRESSÃO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Debora Dantas Tamandaré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14.344/2022: A INFLUÊNCIA DA IMPRENSA MIDIÁTICA NA CONFIGURAÇÃO DE CRIMES HEDIONDOS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Manielys Correia de Moura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redução da maioridade no Brasil e suas controvérsias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Paola Oliveira Melo da Silva, Alberto Correia de Oliveira Filho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DO FEMINICÍDIO: Possibilidade de aplicação da qualificadora em casos de violência contra mulheres transexuais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Ângela Luisa Padilha Peran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14.344/2022: A VIOLÊNCIA CONTRA MENORES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eastAsia="pt-BR"/>
              </w:rPr>
              <w:t xml:space="preserve">Matheus Fernandes de Sousa e 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Marcello Renault Menezes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12.850/2013 e os reflexos da informatização do Direito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Manoella Dias de Medeiros Nascimento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CONTRA A MULHER E A (IN)EFICÁCIA DAS MEDIDAS PROTETIVAS DE URGÊNCIA PREVISTAS NA LEI MARIA DA PENHA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C95CAD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Adailson Santos da Silva, Carolina Melo de Farias e Marcello Renault Menezes</w:t>
            </w:r>
          </w:p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CONTRA CRIANÇAS E ADOLESCENTES NO BRASIL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Julianna de kássia Oliveira Alves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ART. 13 DA LEI DE ABUSO DE AUTORIDADE E SEUS REFLEXOS NA</w:t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ATIVIDADE DA POLÍCIA JUDICIÁRIA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Semelly Laborda Lima e 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Serguei Aily Franco de Camargo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N.º 12.318 DE 2010: ALIENAÇÃO PARENTAL E SEUS EFEITOS NA EFETIVAÇÃO DE DIREITOS DE CRIANÇAS E ADOLESCENTES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Jorge Mário Peixoto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IMPORTÂNCIA AO DIREITO DA LÍNGUA MATERNA DOS DISCENTES INDÍGENAS DA ÁREA RURAL DO MUNICÍPIO DE BOA VISTA/RR, COMO FORMA DE MANUTENÇÃO A IDENTIDADE CULTURAL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11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ADAILSON SANTOS DA SILVA;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BRASIL E O COMBATE A MÃO DE OBRA ANÁLOGA À ESCRAVIDÃO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  <w:tr w:rsidR="00432EDE" w:rsidRPr="00432EDE" w:rsidTr="00113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Frantchiello Costa Gutierre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e Marcello Renault Menezes</w:t>
            </w:r>
          </w:p>
        </w:tc>
        <w:tc>
          <w:tcPr>
            <w:tcW w:w="1933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5717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inquérito nº 4781: a institucionalização do tribunal de exceção no Brasil</w:t>
            </w:r>
          </w:p>
        </w:tc>
        <w:tc>
          <w:tcPr>
            <w:tcW w:w="2320" w:type="dxa"/>
            <w:shd w:val="clear" w:color="auto" w:fill="FFFFFF" w:themeFill="background1"/>
            <w:tcMar>
              <w:left w:w="67" w:type="dxa"/>
            </w:tcMar>
          </w:tcPr>
          <w:p w:rsidR="00C95CAD" w:rsidRPr="00432EDE" w:rsidRDefault="00C95CAD" w:rsidP="00C95C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Aprovado</w:t>
            </w:r>
          </w:p>
        </w:tc>
      </w:tr>
    </w:tbl>
    <w:p w:rsidR="00A04BD5" w:rsidRPr="00C95CAD" w:rsidRDefault="00A04BD5">
      <w:pPr>
        <w:rPr>
          <w:rFonts w:ascii="Times New Roman" w:hAnsi="Times New Roman" w:cs="Times New Roman"/>
          <w:sz w:val="24"/>
          <w:szCs w:val="24"/>
        </w:rPr>
      </w:pPr>
    </w:p>
    <w:sectPr w:rsidR="00A04BD5" w:rsidRPr="00C95CAD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15" w:rsidRDefault="00FD4815" w:rsidP="00A70A84">
      <w:pPr>
        <w:spacing w:after="0" w:line="240" w:lineRule="auto"/>
      </w:pPr>
      <w:r>
        <w:separator/>
      </w:r>
    </w:p>
  </w:endnote>
  <w:endnote w:type="continuationSeparator" w:id="0">
    <w:p w:rsidR="00FD4815" w:rsidRDefault="00FD4815" w:rsidP="00A7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Sans Fallback;Times New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15" w:rsidRDefault="00FD4815" w:rsidP="00A70A84">
      <w:pPr>
        <w:spacing w:after="0" w:line="240" w:lineRule="auto"/>
      </w:pPr>
      <w:r>
        <w:separator/>
      </w:r>
    </w:p>
  </w:footnote>
  <w:footnote w:type="continuationSeparator" w:id="0">
    <w:p w:rsidR="00FD4815" w:rsidRDefault="00FD4815" w:rsidP="00A70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D5"/>
    <w:rsid w:val="00035B80"/>
    <w:rsid w:val="000A33AE"/>
    <w:rsid w:val="0011140D"/>
    <w:rsid w:val="001139C7"/>
    <w:rsid w:val="00141435"/>
    <w:rsid w:val="001D6AF1"/>
    <w:rsid w:val="002125C4"/>
    <w:rsid w:val="00213504"/>
    <w:rsid w:val="00257969"/>
    <w:rsid w:val="002B3A30"/>
    <w:rsid w:val="00340953"/>
    <w:rsid w:val="003D34F3"/>
    <w:rsid w:val="00421E43"/>
    <w:rsid w:val="00427D75"/>
    <w:rsid w:val="00432EDE"/>
    <w:rsid w:val="00465C68"/>
    <w:rsid w:val="004E0FC3"/>
    <w:rsid w:val="004E4212"/>
    <w:rsid w:val="004E70BE"/>
    <w:rsid w:val="00501826"/>
    <w:rsid w:val="005538CB"/>
    <w:rsid w:val="006332FA"/>
    <w:rsid w:val="006C5F9B"/>
    <w:rsid w:val="00771664"/>
    <w:rsid w:val="0077544C"/>
    <w:rsid w:val="007D3571"/>
    <w:rsid w:val="00821CFC"/>
    <w:rsid w:val="0083594A"/>
    <w:rsid w:val="0083629E"/>
    <w:rsid w:val="00902F3A"/>
    <w:rsid w:val="00915794"/>
    <w:rsid w:val="00922B7F"/>
    <w:rsid w:val="00942444"/>
    <w:rsid w:val="00977D7B"/>
    <w:rsid w:val="009E3773"/>
    <w:rsid w:val="009F29C2"/>
    <w:rsid w:val="00A04BD5"/>
    <w:rsid w:val="00A25E54"/>
    <w:rsid w:val="00A36FD0"/>
    <w:rsid w:val="00A56360"/>
    <w:rsid w:val="00A70A84"/>
    <w:rsid w:val="00B17B58"/>
    <w:rsid w:val="00B24C28"/>
    <w:rsid w:val="00B621E8"/>
    <w:rsid w:val="00B70067"/>
    <w:rsid w:val="00C1347C"/>
    <w:rsid w:val="00C3031D"/>
    <w:rsid w:val="00C95CAD"/>
    <w:rsid w:val="00D967C8"/>
    <w:rsid w:val="00DE5F6B"/>
    <w:rsid w:val="00EA7697"/>
    <w:rsid w:val="00EB2E8F"/>
    <w:rsid w:val="00EE7953"/>
    <w:rsid w:val="00F66194"/>
    <w:rsid w:val="00F72253"/>
    <w:rsid w:val="00F75898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9A678-FA71-4712-BC9B-208B0CFA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59"/>
    <w:rsid w:val="00F6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42E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B24C28"/>
    <w:rPr>
      <w:color w:val="0000FF"/>
      <w:u w:val="single"/>
    </w:rPr>
  </w:style>
  <w:style w:type="paragraph" w:customStyle="1" w:styleId="m-1935558343929245421msofootnotetext">
    <w:name w:val="m_-1935558343929245421msofootnotetext"/>
    <w:basedOn w:val="Normal"/>
    <w:rsid w:val="00B2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0A8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0A84"/>
    <w:rPr>
      <w:rFonts w:ascii="Calibri" w:eastAsia="Calibri" w:hAnsi="Calibri" w:cs="Times New Roman"/>
      <w:szCs w:val="20"/>
    </w:rPr>
  </w:style>
  <w:style w:type="character" w:styleId="Refdenotaderodap">
    <w:name w:val="footnote reference"/>
    <w:uiPriority w:val="99"/>
    <w:semiHidden/>
    <w:unhideWhenUsed/>
    <w:rsid w:val="00A70A8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ED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5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961140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85075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170030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76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12</Pages>
  <Words>2656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Computer</cp:lastModifiedBy>
  <cp:revision>28</cp:revision>
  <cp:lastPrinted>2022-06-10T21:13:00Z</cp:lastPrinted>
  <dcterms:created xsi:type="dcterms:W3CDTF">2022-06-10T02:49:00Z</dcterms:created>
  <dcterms:modified xsi:type="dcterms:W3CDTF">2022-06-10T23:29:00Z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