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Plano de Trabalho:</w:t>
      </w:r>
    </w:p>
    <w:p>
      <w:pPr>
        <w:pStyle w:val="Normal"/>
        <w:rPr>
          <w:rFonts w:ascii="Arial" w:hAnsi="Arial" w:cs="Arial"/>
          <w:color w:val="000000"/>
          <w:lang w:val="pt-BR"/>
        </w:rPr>
      </w:pPr>
      <w:r>
        <w:rPr>
          <w:rFonts w:cs="Arial"/>
          <w:color w:val="000000"/>
          <w:lang w:val="pt-BR"/>
        </w:rPr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>Debate teórico sobre contatos linguísticos e escolarização em contexto bilíngue.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color w:val="000000"/>
          <w:lang w:val="pt-BR"/>
        </w:rPr>
        <w:t>Desenvolver a compreensão e expressão oral através de atividades do contexto real das escolas de Roraima</w:t>
      </w:r>
      <w:r>
        <w:rPr>
          <w:rFonts w:cs="Arial"/>
          <w:color w:val="000000"/>
          <w:lang w:val="pt-BR"/>
        </w:rPr>
        <w:t>: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>Apresentação das noções básicas de língua espanhola no contexto escolar brasileiro;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 xml:space="preserve">Ensino de vocabulário referente a materiais escolares; 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 xml:space="preserve">Prática com verbos mais usados para se comunicar na escola; 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>Desenvolver</w:t>
      </w:r>
      <w:r>
        <w:rPr>
          <w:rFonts w:cs="Arial"/>
          <w:b w:val="false"/>
          <w:bCs w:val="false"/>
          <w:sz w:val="24"/>
          <w:szCs w:val="24"/>
          <w:lang w:val="pt-BR"/>
        </w:rPr>
        <w:t xml:space="preserve"> atividades referentes a partes da escola</w:t>
      </w:r>
      <w:r>
        <w:rPr>
          <w:rFonts w:cs="Arial"/>
          <w:b w:val="false"/>
          <w:bCs w:val="false"/>
          <w:sz w:val="24"/>
          <w:szCs w:val="24"/>
          <w:lang w:val="pt-BR"/>
        </w:rPr>
        <w:t>;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>Debate sobre interculturalidade nas aulas da educação básica;</w:t>
      </w:r>
    </w:p>
    <w:p>
      <w:pPr>
        <w:pStyle w:val="Normal"/>
        <w:numPr>
          <w:ilvl w:val="0"/>
          <w:numId w:val="1"/>
        </w:numPr>
        <w:ind w:left="420" w:hanging="420"/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>Elaborar um projeto de intervenção.</w:t>
      </w:r>
    </w:p>
    <w:p>
      <w:pPr>
        <w:pStyle w:val="Normal"/>
        <w:numPr>
          <w:ilvl w:val="0"/>
          <w:numId w:val="0"/>
        </w:numPr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</w:r>
    </w:p>
    <w:tbl>
      <w:tblPr>
        <w:tblStyle w:val="7"/>
        <w:tblW w:w="897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4899"/>
      </w:tblGrid>
      <w:tr>
        <w:trPr/>
        <w:tc>
          <w:tcPr>
            <w:tcW w:w="4072" w:type="dxa"/>
            <w:tcBorders/>
            <w:shd w:color="auto" w:fill="EEECE1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Semana / hora aula / docente</w:t>
            </w:r>
          </w:p>
        </w:tc>
        <w:tc>
          <w:tcPr>
            <w:tcW w:w="4899" w:type="dxa"/>
            <w:tcBorders/>
            <w:shd w:color="auto" w:fill="EEECE1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Módulo/ Temas / Conteúdos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De 01 a 06/03- 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Primeiro módulo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Apresentação dos alunos - depoimentos dos participantes enquanto professores de educação básica e suas dificuldades no contexto de migração.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Apresentação do plano de ensino.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Material de leitura para a próxima aula.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De 08 a 13/03 - 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Debate sobre línguas em contato e escolarização em contexto bilíngue. 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ascii="Arial" w:hAnsi="Arial"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Material de leitura para a próxima aula.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De 15 a 20/03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Debate sobre pedagogia decolonial e práticas translíngues.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De 22 a 27/04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</w:t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Saludos - presentaciones - 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Conociendo la escuela: dirección, sala de apoyo, biblioteca, sala de lectura, cancha deportiva, parque, baños.....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Práctica oral de situaciones del contexto escolar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De 29 a 31/03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4 horas aulas divididas entre encontro virtual de duas horas e </w:t>
            </w:r>
            <w:bookmarkStart w:id="0" w:name="_GoBack"/>
            <w:bookmarkEnd w:id="0"/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duas horas de atividades propostas na plataforma google classroom</w:t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Vocabulario de muebles de la escuela: mesa, pupitre, pizzarra, ventilador, banco, archivos, computadoras....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Práctica oral de situaciones del contexto escolar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05 a 10/04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</w:t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Conociendo los materiales escolares: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Cuaderno, libro, lápiz, marcador, regla, colores...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Práctica oral de situaciones del contexto escolar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12 a 17/04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Verbos estudiar, leer, escribir.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Uso de los verbos en el contexto escolar.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Práctica oral de situaciones del contexto escolar</w:t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 w:eastAsia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 w:eastAsia="pt-BR"/>
              </w:rPr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19 a 23/04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aulas divididas entre encontro virtual de duas horas e duas horas de atividades propostas na plataforma google classroom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Relación alumno/profesor: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Vocabulario referente a estado de ánimo: triste, alegre, cansado, motivado, divertido.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Práctica oral de situaciones del contexto escolar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Envio de textos para o próximo encontro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26 a 30/04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/>
                <w:bCs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2 módulo -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Interdisciplinaridad e interculturalidad en clases - como aprovechar los conocimientos culturales de los estudiantes.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03 a 08/05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Valorizando las lenguas y culturas del ambiente escolar: historia y geografia.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10 a 15/05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Culinária como recurso de interculturalidad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17 a 22/05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La música como recurso intercultural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24 a 29/05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Lectura y debates sobre projetos de interculturalidad en las escuelas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31 a 05/06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Sem encontro virtual- orientação individual -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 xml:space="preserve"> </w:t>
            </w: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Professoras: Iris e Cora</w:t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Elaboração de projeto de intervenção voltado para valorização de línguas e culturas.</w:t>
            </w:r>
          </w:p>
        </w:tc>
      </w:tr>
      <w:tr>
        <w:trPr/>
        <w:tc>
          <w:tcPr>
            <w:tcW w:w="40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07 a 12/06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4 horas de encontro virtual ou até terminarem as apresentações.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</w:tc>
        <w:tc>
          <w:tcPr>
            <w:tcW w:w="48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Apresentação do projeto -</w:t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cs="Arial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</w:pPr>
            <w:r>
              <w:rPr>
                <w:rFonts w:cs="Arial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pt-BR"/>
              </w:rPr>
              <w:t>Tentando falar espanhol ou com uso da translinguagem.</w:t>
            </w:r>
          </w:p>
        </w:tc>
      </w:tr>
    </w:tbl>
    <w:p>
      <w:pPr>
        <w:pStyle w:val="Normal"/>
        <w:numPr>
          <w:ilvl w:val="0"/>
          <w:numId w:val="0"/>
        </w:numPr>
        <w:rPr>
          <w:rFonts w:ascii="Arial" w:hAnsi="Arial" w:cs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</w:r>
    </w:p>
    <w:p>
      <w:pPr>
        <w:pStyle w:val="Normal"/>
        <w:rPr/>
      </w:pPr>
      <w:r>
        <w:rPr/>
      </w:r>
    </w:p>
    <w:p>
      <w:pPr>
        <w:pStyle w:val="Normal"/>
        <w:pBdr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134" w:right="868" w:header="839" w:top="1877" w:footer="720" w:bottom="777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3.8pt;mso-wrap-distance-left:0pt;mso-wrap-distance-right:0pt;mso-wrap-distance-top:0pt;mso-wrap-distance-bottom:0pt;margin-top:0.05pt;mso-position-vertical-relative:text;margin-left:488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42" w:leader="none"/>
        <w:tab w:val="left" w:pos="1418" w:leader="none"/>
        <w:tab w:val="center" w:pos="4419" w:leader="none"/>
        <w:tab w:val="right" w:pos="8838" w:leader="none"/>
      </w:tabs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align>center</wp:align>
          </wp:positionH>
          <wp:positionV relativeFrom="paragraph">
            <wp:posOffset>-375285</wp:posOffset>
          </wp:positionV>
          <wp:extent cx="4955540" cy="79248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8"/>
      </w:rPr>
      <w:t xml:space="preserve"> </w:t>
    </w:r>
    <w:r>
      <w:rPr>
        <w:rFonts w:ascii="Calibri" w:hAnsi="Calibri"/>
        <w:b/>
        <w:sz w:val="28"/>
      </w:rPr>
      <w:t xml:space="preserve">                                           </w:t>
    </w:r>
    <w:r>
      <w:rPr>
        <w:rFonts w:ascii="Calibri" w:hAnsi="Calibri"/>
        <w:b/>
        <w:sz w:val="28"/>
      </w:rPr>
      <w:t>PRÓ – REITORIA DE EXTENSÃO E CULTURA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1418" w:leader="none"/>
      </w:tabs>
      <w:rPr>
        <w:rFonts w:ascii="Calibri" w:hAnsi="Calibri"/>
        <w:b/>
        <w:b/>
        <w:sz w:val="28"/>
      </w:rPr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-346710</wp:posOffset>
          </wp:positionV>
          <wp:extent cx="4955540" cy="79248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</w:t>
    </w:r>
    <w:r>
      <w:rPr>
        <w:rFonts w:ascii="Calibri" w:hAnsi="Calibri"/>
        <w:b/>
        <w:sz w:val="28"/>
      </w:rPr>
      <w:t>PRÓ – REITORIA DE EXTENSÃO E CULTURA</w:t>
    </w:r>
  </w:p>
  <w:p>
    <w:pPr>
      <w:pStyle w:val="Cabealho"/>
      <w:ind w:firstLine="2832"/>
      <w:rPr>
        <w:rFonts w:ascii="Calibri" w:hAnsi="Calibri"/>
      </w:rPr>
    </w:pPr>
    <w:r>
      <w:rPr>
        <w:rFonts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auto"/>
      <w:sz w:val="24"/>
      <w:szCs w:val="24"/>
      <w:lang w:val="pt-BR" w:eastAsia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Pagenumber">
    <w:name w:val="page number"/>
    <w:basedOn w:val="DefaultParagraphFont"/>
    <w:uiPriority w:val="0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uiPriority w:val="0"/>
    <w:pPr>
      <w:tabs>
        <w:tab w:val="center" w:pos="4419" w:leader="none"/>
        <w:tab w:val="right" w:pos="8838" w:leader="none"/>
      </w:tabs>
    </w:pPr>
    <w:rPr/>
  </w:style>
  <w:style w:type="paragraph" w:styleId="Rodap">
    <w:name w:val="Rodapé"/>
    <w:basedOn w:val="Normal"/>
    <w:uiPriority w:val="0"/>
    <w:pPr>
      <w:tabs>
        <w:tab w:val="center" w:pos="4419" w:leader="none"/>
        <w:tab w:val="right" w:pos="88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2021-02-05T19:51:00Z</dcterms:created>
  <dc:creator>coragonzalo</dc:creator>
  <dc:language>pt-BR</dc:language>
  <cp:lastModifiedBy>coragonzalo</cp:lastModifiedBy>
  <dcterms:modified xsi:type="dcterms:W3CDTF">2021-02-06T18:49:40Z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1046-11.2.0.9031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